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D" w:rsidRDefault="00FF09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Памятка</w:t>
      </w:r>
    </w:p>
    <w:p w:rsidR="000C447D" w:rsidRDefault="00FF09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 xml:space="preserve">предоставления социальной поддержки отдельным категориям граждан, по газификации домовладений в рамках </w:t>
      </w:r>
      <w:proofErr w:type="spellStart"/>
      <w:r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догазификации</w:t>
      </w:r>
      <w:proofErr w:type="spellEnd"/>
      <w:r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1.Размер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меры социальной поддержки определяется </w:t>
      </w:r>
      <w:proofErr w:type="gramStart"/>
      <w:r>
        <w:rPr>
          <w:rFonts w:ascii="Times New Roman" w:hAnsi="Times New Roman" w:cs="Times New Roman"/>
          <w:color w:val="22272F"/>
          <w:shd w:val="clear" w:color="auto" w:fill="FFFFFF"/>
        </w:rPr>
        <w:t>равным</w:t>
      </w:r>
      <w:proofErr w:type="gramEnd"/>
      <w:r>
        <w:rPr>
          <w:rFonts w:ascii="Times New Roman" w:hAnsi="Times New Roman" w:cs="Times New Roman"/>
          <w:color w:val="22272F"/>
          <w:shd w:val="clear" w:color="auto" w:fill="FFFFFF"/>
        </w:rPr>
        <w:t xml:space="preserve"> размеру затрат на покупку и установку газоиспользующего оборудования и проведение работ внутри границ земельных участков, но не более 100 000 рублей в отношении одного домовладения однократно.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72F"/>
          <w:shd w:val="clear" w:color="auto" w:fill="FFFFFF"/>
        </w:rPr>
        <w:t>Перечисление суммы социальной поддержки осуществляется на расчетный счет газораспределительной организации. </w:t>
      </w:r>
    </w:p>
    <w:p w:rsidR="000C447D" w:rsidRDefault="000C4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2272F"/>
          <w:shd w:val="clear" w:color="auto" w:fill="FFFFFF"/>
        </w:rPr>
      </w:pP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</w:rPr>
        <w:t>2.Право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на социальную поддержку по газификации домовладений в рамках </w:t>
      </w:r>
      <w:proofErr w:type="spellStart"/>
      <w:r>
        <w:rPr>
          <w:rFonts w:ascii="Times New Roman" w:hAnsi="Times New Roman" w:cs="Times New Roman"/>
          <w:color w:val="22272F"/>
          <w:shd w:val="clear" w:color="auto" w:fill="FFFFFF"/>
        </w:rPr>
        <w:t>догазификации</w:t>
      </w:r>
      <w:proofErr w:type="spellEnd"/>
      <w:r>
        <w:rPr>
          <w:rFonts w:ascii="Times New Roman" w:hAnsi="Times New Roman" w:cs="Times New Roman"/>
          <w:color w:val="22272F"/>
          <w:shd w:val="clear" w:color="auto" w:fill="FFFFFF"/>
        </w:rPr>
        <w:t xml:space="preserve">, имеют граждане РФ,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постоянно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проживающие</w:t>
      </w:r>
      <w:r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hd w:val="clear" w:color="auto" w:fill="FFFFFF"/>
        </w:rPr>
        <w:t>на территории Республики Адыгея, являющиеся собственниками домовладения, относящиеся к следующим категориям граждан: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22272F"/>
          <w:sz w:val="20"/>
          <w:szCs w:val="20"/>
        </w:rPr>
        <w:t xml:space="preserve"> инвалидам боевых действий;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участникам Великой Отечественной войны;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ветеранам боевых действий;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членам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многодетным семьям;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малоимущим гражданам, в том числе малоимущим семьям с детьми;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инвалидам Великой Отечественной войны;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лицам, награжденным знаком "Жителю блокадного Ленинграда", и лицам, награжденным знаком "Житель осажденного Севастополя";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инвалидам и семьям, имеющим детей-инвалидов;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семьям без детей, имеющим среднедушевой доход ниже величины прожиточного минимума, установленного в Республике Адыгея;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-гражданам, убывающим на военную службу по мобилизации в Вооруженные Силы Российской Федерации, и (или) членам их семей;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 </w:t>
      </w:r>
      <w:proofErr w:type="spellStart"/>
      <w:r>
        <w:rPr>
          <w:rFonts w:ascii="Times New Roman" w:hAnsi="Times New Roman" w:cs="Times New Roman"/>
          <w:color w:val="22272F"/>
          <w:sz w:val="20"/>
          <w:szCs w:val="20"/>
        </w:rPr>
        <w:t>Андрухаева</w:t>
      </w:r>
      <w:proofErr w:type="spellEnd"/>
      <w:r>
        <w:rPr>
          <w:rFonts w:ascii="Times New Roman" w:hAnsi="Times New Roman" w:cs="Times New Roman"/>
          <w:color w:val="22272F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color w:val="22272F"/>
          <w:sz w:val="20"/>
          <w:szCs w:val="20"/>
        </w:rPr>
        <w:t>формируемом</w:t>
      </w:r>
      <w:proofErr w:type="gramEnd"/>
      <w:r>
        <w:rPr>
          <w:rFonts w:ascii="Times New Roman" w:hAnsi="Times New Roman" w:cs="Times New Roman"/>
          <w:color w:val="22272F"/>
          <w:sz w:val="20"/>
          <w:szCs w:val="20"/>
        </w:rPr>
        <w:t xml:space="preserve"> войсковой частью N 13714, убывшим в зону проведения специальной военной операции, и (или) членам их семей;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семей.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b/>
          <w:color w:val="22272F"/>
          <w:sz w:val="22"/>
          <w:szCs w:val="22"/>
        </w:rPr>
      </w:pPr>
      <w:r>
        <w:rPr>
          <w:b/>
          <w:color w:val="22272F"/>
          <w:sz w:val="22"/>
          <w:szCs w:val="22"/>
        </w:rPr>
        <w:t xml:space="preserve">3.Виды расходов по газификации домовладений, подлежащие предоставлению социальной поддержки: 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>- осуществление мероприятий по подключению (технологическому присоединению) в пределах границ земельного участка гражданина;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 xml:space="preserve">- проектирование сети </w:t>
      </w:r>
      <w:proofErr w:type="spellStart"/>
      <w:r>
        <w:rPr>
          <w:color w:val="22272F"/>
          <w:sz w:val="20"/>
          <w:szCs w:val="20"/>
          <w:shd w:val="clear" w:color="auto" w:fill="FFFFFF"/>
        </w:rPr>
        <w:t>газопотребления</w:t>
      </w:r>
      <w:proofErr w:type="spellEnd"/>
      <w:r>
        <w:rPr>
          <w:color w:val="22272F"/>
          <w:sz w:val="20"/>
          <w:szCs w:val="20"/>
          <w:shd w:val="clear" w:color="auto" w:fill="FFFFFF"/>
        </w:rPr>
        <w:t>,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>- установке газоиспользующего оборудования,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>-строительству либо реконструкции внутреннего газопровода объекта капитального строительства,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 xml:space="preserve">- установка прибора учета газа, </w:t>
      </w:r>
    </w:p>
    <w:p w:rsidR="000C447D" w:rsidRDefault="00FF0955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 xml:space="preserve">- поставка газоиспользующего оборудования, 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4.Необходимые документы, для получения меры социальной поддержки по газификации домовладений в рамках </w:t>
      </w:r>
      <w:proofErr w:type="spellStart"/>
      <w:r>
        <w:rPr>
          <w:rFonts w:ascii="Times New Roman" w:hAnsi="Times New Roman" w:cs="Times New Roman"/>
          <w:b/>
          <w:color w:val="22272F"/>
          <w:shd w:val="clear" w:color="auto" w:fill="FFFFFF"/>
        </w:rPr>
        <w:t>догазификации</w:t>
      </w:r>
      <w:proofErr w:type="spellEnd"/>
      <w:r>
        <w:rPr>
          <w:rFonts w:ascii="Times New Roman" w:hAnsi="Times New Roman" w:cs="Times New Roman"/>
          <w:b/>
          <w:color w:val="22272F"/>
          <w:shd w:val="clear" w:color="auto" w:fill="FFFFFF"/>
        </w:rPr>
        <w:t>: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-заявление установленной формы;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подлинник и копию паспорта или иного документа, удостоверяющего личность гражданина;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подлинник и копию документа, подтверждающего соответствие гражданина одной из категорий;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копию справки о признании семьи (одиноко проживающего гражданина) малоимуще</w:t>
      </w:r>
      <w:proofErr w:type="gramStart"/>
      <w:r>
        <w:rPr>
          <w:rFonts w:ascii="Times New Roman" w:hAnsi="Times New Roman" w:cs="Times New Roman"/>
          <w:color w:val="22272F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color w:val="22272F"/>
          <w:sz w:val="20"/>
          <w:szCs w:val="20"/>
        </w:rPr>
        <w:t xml:space="preserve">-им); 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 xml:space="preserve">-копию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 w:cs="Times New Roman"/>
          <w:color w:val="22272F"/>
          <w:sz w:val="20"/>
          <w:szCs w:val="20"/>
        </w:rPr>
        <w:t>догазификации</w:t>
      </w:r>
      <w:proofErr w:type="spellEnd"/>
      <w:r>
        <w:rPr>
          <w:rFonts w:ascii="Times New Roman" w:hAnsi="Times New Roman" w:cs="Times New Roman"/>
          <w:color w:val="22272F"/>
          <w:sz w:val="20"/>
          <w:szCs w:val="20"/>
        </w:rPr>
        <w:t>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hAnsi="Times New Roman" w:cs="Times New Roman"/>
          <w:color w:val="22272F"/>
          <w:sz w:val="20"/>
          <w:szCs w:val="20"/>
        </w:rPr>
        <w:t>- документ, подтверждающий право собственности на домовладение подлежащее газификации;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-СНИЛС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72F"/>
        </w:rPr>
      </w:pPr>
      <w:r>
        <w:rPr>
          <w:rFonts w:ascii="Times New Roman" w:hAnsi="Times New Roman" w:cs="Times New Roman"/>
          <w:b/>
          <w:color w:val="22272F"/>
        </w:rPr>
        <w:t>Обратится для предоставления данной меры социальной поддержки необходимо в учреждение социал</w:t>
      </w:r>
      <w:r w:rsidR="00514596">
        <w:rPr>
          <w:rFonts w:ascii="Times New Roman" w:hAnsi="Times New Roman" w:cs="Times New Roman"/>
          <w:b/>
          <w:color w:val="22272F"/>
        </w:rPr>
        <w:t>ьной защиты по месту жительства</w:t>
      </w:r>
      <w:r>
        <w:rPr>
          <w:rFonts w:ascii="Times New Roman" w:hAnsi="Times New Roman" w:cs="Times New Roman"/>
          <w:b/>
          <w:color w:val="22272F"/>
        </w:rPr>
        <w:t xml:space="preserve"> в </w:t>
      </w:r>
      <w:r w:rsidR="00514596">
        <w:rPr>
          <w:rFonts w:ascii="Times New Roman" w:hAnsi="Times New Roman" w:cs="Times New Roman"/>
          <w:b/>
          <w:color w:val="22272F"/>
        </w:rPr>
        <w:t>Филиал № 1 по Майкопскому району</w:t>
      </w:r>
      <w:r>
        <w:rPr>
          <w:rFonts w:ascii="Times New Roman" w:hAnsi="Times New Roman" w:cs="Times New Roman"/>
          <w:b/>
          <w:color w:val="22272F"/>
        </w:rPr>
        <w:t>: ГКУ РА "Центр труда и социальной защиты населения",</w:t>
      </w:r>
      <w:r w:rsidR="00514596">
        <w:rPr>
          <w:rFonts w:ascii="Times New Roman" w:hAnsi="Times New Roman" w:cs="Times New Roman"/>
          <w:b/>
          <w:color w:val="22272F"/>
        </w:rPr>
        <w:t xml:space="preserve"> п. Тульский,</w:t>
      </w:r>
      <w:r>
        <w:rPr>
          <w:rFonts w:ascii="Times New Roman" w:hAnsi="Times New Roman" w:cs="Times New Roman"/>
          <w:b/>
          <w:color w:val="22272F"/>
        </w:rPr>
        <w:t xml:space="preserve"> ул.</w:t>
      </w:r>
      <w:r w:rsidR="00514596">
        <w:rPr>
          <w:rFonts w:ascii="Times New Roman" w:hAnsi="Times New Roman" w:cs="Times New Roman"/>
          <w:b/>
          <w:color w:val="22272F"/>
        </w:rPr>
        <w:t xml:space="preserve"> </w:t>
      </w:r>
      <w:proofErr w:type="gramStart"/>
      <w:r w:rsidR="00514596">
        <w:rPr>
          <w:rFonts w:ascii="Times New Roman" w:hAnsi="Times New Roman" w:cs="Times New Roman"/>
          <w:b/>
          <w:color w:val="22272F"/>
        </w:rPr>
        <w:t>Московская</w:t>
      </w:r>
      <w:proofErr w:type="gramEnd"/>
      <w:r w:rsidR="00514596">
        <w:rPr>
          <w:rFonts w:ascii="Times New Roman" w:hAnsi="Times New Roman" w:cs="Times New Roman"/>
          <w:b/>
          <w:color w:val="22272F"/>
        </w:rPr>
        <w:t>, 64</w:t>
      </w:r>
      <w:r>
        <w:rPr>
          <w:rFonts w:ascii="Times New Roman" w:hAnsi="Times New Roman" w:cs="Times New Roman"/>
          <w:b/>
          <w:color w:val="22272F"/>
        </w:rPr>
        <w:t xml:space="preserve">, с понедельника по </w:t>
      </w:r>
      <w:r w:rsidR="00514596">
        <w:rPr>
          <w:rFonts w:ascii="Times New Roman" w:hAnsi="Times New Roman" w:cs="Times New Roman"/>
          <w:b/>
          <w:color w:val="22272F"/>
        </w:rPr>
        <w:t>пятницу</w:t>
      </w:r>
      <w:r>
        <w:rPr>
          <w:rFonts w:ascii="Times New Roman" w:hAnsi="Times New Roman" w:cs="Times New Roman"/>
          <w:b/>
          <w:color w:val="22272F"/>
        </w:rPr>
        <w:t xml:space="preserve"> с 9.00 до 1</w:t>
      </w:r>
      <w:r w:rsidR="00514596">
        <w:rPr>
          <w:rFonts w:ascii="Times New Roman" w:hAnsi="Times New Roman" w:cs="Times New Roman"/>
          <w:b/>
          <w:color w:val="22272F"/>
        </w:rPr>
        <w:t>7.00,</w:t>
      </w:r>
      <w:r>
        <w:rPr>
          <w:rFonts w:ascii="Times New Roman" w:hAnsi="Times New Roman" w:cs="Times New Roman"/>
          <w:b/>
          <w:color w:val="22272F"/>
        </w:rPr>
        <w:t xml:space="preserve"> перерыв с 13.00 до 13.48. Консультацию по указанному вопрос</w:t>
      </w:r>
      <w:r w:rsidR="00514596">
        <w:rPr>
          <w:rFonts w:ascii="Times New Roman" w:hAnsi="Times New Roman" w:cs="Times New Roman"/>
          <w:b/>
          <w:color w:val="22272F"/>
        </w:rPr>
        <w:t>у можно получить по телефону: 8 </w:t>
      </w:r>
      <w:r>
        <w:rPr>
          <w:rFonts w:ascii="Times New Roman" w:hAnsi="Times New Roman" w:cs="Times New Roman"/>
          <w:b/>
          <w:color w:val="22272F"/>
        </w:rPr>
        <w:t>877</w:t>
      </w:r>
      <w:r w:rsidR="00514596">
        <w:rPr>
          <w:rFonts w:ascii="Times New Roman" w:hAnsi="Times New Roman" w:cs="Times New Roman"/>
          <w:b/>
          <w:color w:val="22272F"/>
        </w:rPr>
        <w:t>77</w:t>
      </w:r>
      <w:r>
        <w:rPr>
          <w:rFonts w:ascii="Times New Roman" w:hAnsi="Times New Roman" w:cs="Times New Roman"/>
          <w:b/>
          <w:color w:val="22272F"/>
        </w:rPr>
        <w:t>-</w:t>
      </w:r>
      <w:r w:rsidR="00514596">
        <w:rPr>
          <w:rFonts w:ascii="Times New Roman" w:hAnsi="Times New Roman" w:cs="Times New Roman"/>
          <w:b/>
          <w:color w:val="22272F"/>
        </w:rPr>
        <w:t>2</w:t>
      </w:r>
      <w:r>
        <w:rPr>
          <w:rFonts w:ascii="Times New Roman" w:hAnsi="Times New Roman" w:cs="Times New Roman"/>
          <w:b/>
          <w:color w:val="22272F"/>
        </w:rPr>
        <w:t>-</w:t>
      </w:r>
      <w:r w:rsidR="00514596">
        <w:rPr>
          <w:rFonts w:ascii="Times New Roman" w:hAnsi="Times New Roman" w:cs="Times New Roman"/>
          <w:b/>
          <w:color w:val="22272F"/>
        </w:rPr>
        <w:t>10-20</w:t>
      </w:r>
      <w:r>
        <w:rPr>
          <w:rFonts w:ascii="Times New Roman" w:hAnsi="Times New Roman" w:cs="Times New Roman"/>
          <w:b/>
          <w:color w:val="22272F"/>
        </w:rPr>
        <w:t>,</w:t>
      </w:r>
    </w:p>
    <w:p w:rsidR="000C447D" w:rsidRDefault="000C4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72F"/>
        </w:rPr>
      </w:pPr>
    </w:p>
    <w:p w:rsidR="000C447D" w:rsidRDefault="00FF09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Важная дополнительная информация от газораспределительной организации. </w:t>
      </w:r>
    </w:p>
    <w:p w:rsidR="000C447D" w:rsidRDefault="00FF09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1.Комплекс работ по устройству дымоходов и вентиляционных каналов осуществляется </w:t>
      </w:r>
      <w:proofErr w:type="gramStart"/>
      <w:r>
        <w:rPr>
          <w:rFonts w:ascii="Times New Roman" w:hAnsi="Times New Roman" w:cs="Times New Roman"/>
          <w:b/>
        </w:rPr>
        <w:t>специализированной организацией, аккредитованной в МЧС РФ и не входим</w:t>
      </w:r>
      <w:proofErr w:type="gramEnd"/>
      <w:r>
        <w:rPr>
          <w:rFonts w:ascii="Times New Roman" w:hAnsi="Times New Roman" w:cs="Times New Roman"/>
          <w:b/>
        </w:rPr>
        <w:t xml:space="preserve"> в перечень работ осуществляемых газораспределительной организацией.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2.Перечень работ осуществляемых газораспределительной организацией, стоимость которых оплачивается: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 Разработка проектно-сметной документации;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Строительно-монтажные работы;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Продажа газового оборудования;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Технический надзор;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Внутридомовое обслуживание газового оборудования;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Пуско-наладочные работы;</w:t>
      </w:r>
    </w:p>
    <w:p w:rsidR="000C447D" w:rsidRDefault="000C447D">
      <w:pPr>
        <w:widowControl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3.К газифицируемым помещениям устанавливаются следующие минимальные требования. 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b/>
          <w:color w:val="22272F"/>
          <w:shd w:val="clear" w:color="auto" w:fill="FFFFFF"/>
        </w:rPr>
        <w:t>)У</w:t>
      </w:r>
      <w:proofErr w:type="gramEnd"/>
      <w:r>
        <w:rPr>
          <w:rFonts w:ascii="Times New Roman" w:hAnsi="Times New Roman" w:cs="Times New Roman"/>
          <w:b/>
          <w:color w:val="22272F"/>
          <w:shd w:val="clear" w:color="auto" w:fill="FFFFFF"/>
        </w:rPr>
        <w:t>становка газовой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ab/>
        <w:t xml:space="preserve"> плиты (ПГ- 4):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ПГ-4 устанавливается только в помещение кухни;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Высота помещения не менее 2,2 м;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Объем помещения не менее 15 куб. м;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Наличие вентиляционного канала;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Наличие окна с форточкой на улицу;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Расстояние между газовой плитой и противоположной стеной - не менее 1 м;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Если стены кухни деревянные, либо выполнены из горючих материалов - выполняется изоляция стен негорючими материалами в районе установки плиты - от пола. Изоляция стен должна выступать за габариты плиты на 10 см. с каждой стороны и не менее 80 см. сверху;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)У</w:t>
      </w:r>
      <w:proofErr w:type="gramEnd"/>
      <w:r>
        <w:rPr>
          <w:rFonts w:ascii="Times New Roman" w:hAnsi="Times New Roman" w:cs="Times New Roman"/>
          <w:b/>
        </w:rPr>
        <w:t>становка газового котла: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Газовый котел устанавливается в помещении </w:t>
      </w:r>
      <w:proofErr w:type="spell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теплогенераторной</w:t>
      </w:r>
      <w:proofErr w:type="spellEnd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 (котельной);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Высота помещения не менее 2,2 м;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Объем помещения не менее 7,5 куб. м;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Наличие вентиляционного канала;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Наличие окна на улицу;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Наличие в нижней части двери подреза (зазора) для притока воздуха, площадью не менее 0,02 </w:t>
      </w:r>
      <w:proofErr w:type="spell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кв</w:t>
      </w:r>
      <w:proofErr w:type="gram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Расстояние между газовым котлом и противоположной стеной - не менее 1 м;</w:t>
      </w:r>
    </w:p>
    <w:p w:rsidR="000C447D" w:rsidRDefault="00FF0955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Отделка помещения из негорючих материалов;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)У</w:t>
      </w:r>
      <w:proofErr w:type="gramEnd"/>
      <w:r>
        <w:rPr>
          <w:rFonts w:ascii="Times New Roman" w:hAnsi="Times New Roman" w:cs="Times New Roman"/>
          <w:b/>
        </w:rPr>
        <w:t>становка газового котла и плиты газовой в ПГ-4 в одном помещении.</w:t>
      </w:r>
    </w:p>
    <w:p w:rsidR="000C447D" w:rsidRDefault="00FF095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Газовый котел совместно с ПГ-4 устанавливаются только в помещение кухни;</w:t>
      </w:r>
    </w:p>
    <w:p w:rsidR="000C447D" w:rsidRDefault="00FF095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Высота помещения не менее 2,2 м;</w:t>
      </w:r>
    </w:p>
    <w:p w:rsidR="000C447D" w:rsidRDefault="00FF095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Объем помещения не менее 21 куб. м;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Наличие вентиляционного канала;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Наличие окна с форточкой на улицу;</w:t>
      </w:r>
    </w:p>
    <w:p w:rsidR="000C447D" w:rsidRDefault="00FF095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Наличие в нижней части двери подреза (зазора) для притока воздуха, площадью не менее 0,02 </w:t>
      </w:r>
      <w:proofErr w:type="spell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кв</w:t>
      </w:r>
      <w:proofErr w:type="gram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;</w:t>
      </w:r>
    </w:p>
    <w:p w:rsidR="000C447D" w:rsidRDefault="00FF095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Расстояние между газовыми приборами и противоположной стеной - не менее 1 м.</w:t>
      </w:r>
    </w:p>
    <w:p w:rsidR="000C447D" w:rsidRDefault="00FF095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Отделка помещения из негорючих материалов;</w:t>
      </w:r>
    </w:p>
    <w:p w:rsidR="000C447D" w:rsidRDefault="00FF0955">
      <w:pPr>
        <w:widowControl w:val="0"/>
        <w:spacing w:after="0"/>
        <w:ind w:left="142"/>
        <w:jc w:val="both"/>
        <w:rPr>
          <w:rFonts w:ascii="Times New Roman" w:hAnsi="Times New Roman" w:cs="Times New Roman"/>
          <w:bCs/>
          <w:color w:val="22272F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A"/>
          <w:sz w:val="21"/>
          <w:szCs w:val="21"/>
          <w:lang w:eastAsia="ru-RU"/>
        </w:rPr>
        <w:t>4).</w:t>
      </w:r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 Для выполнения работ по подключению (технологическому присоединению) газоиспользующего оборудования и объектов капитального строительства к сети газораспределения, гражданину необходимо обратиться в АО «Газпром газораспределение Майкоп», расположенный по адресу: г. Майкоп, </w:t>
      </w:r>
      <w:proofErr w:type="spell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ул</w:t>
      </w:r>
      <w:proofErr w:type="gramStart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.А</w:t>
      </w:r>
      <w:proofErr w:type="gramEnd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>пшеронская</w:t>
      </w:r>
      <w:proofErr w:type="spellEnd"/>
      <w:r>
        <w:rPr>
          <w:rFonts w:ascii="Times New Roman" w:hAnsi="Times New Roman" w:cs="Times New Roman"/>
          <w:color w:val="00000A"/>
          <w:sz w:val="21"/>
          <w:szCs w:val="21"/>
          <w:lang w:eastAsia="ru-RU"/>
        </w:rPr>
        <w:t xml:space="preserve">, 4 с пакетом документов согласно Постановлению </w:t>
      </w:r>
      <w:r>
        <w:rPr>
          <w:rFonts w:ascii="Times New Roman" w:hAnsi="Times New Roman" w:cs="Times New Roman"/>
          <w:bCs/>
          <w:color w:val="22272F"/>
          <w:sz w:val="21"/>
          <w:szCs w:val="21"/>
          <w:shd w:val="clear" w:color="auto" w:fill="FFFFFF"/>
          <w:lang w:eastAsia="ru-RU"/>
        </w:rPr>
        <w:t>Правительства РФ от 13 сентября 2021 г. N 1547</w:t>
      </w:r>
      <w:r>
        <w:rPr>
          <w:rFonts w:ascii="Times New Roman" w:hAnsi="Times New Roman" w:cs="Times New Roman"/>
          <w:bCs/>
          <w:color w:val="22272F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bCs/>
          <w:color w:val="22272F"/>
          <w:sz w:val="21"/>
          <w:szCs w:val="21"/>
          <w:shd w:val="clear" w:color="auto" w:fill="FFFFFF"/>
          <w:lang w:eastAsia="ru-RU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 а именно:</w:t>
      </w:r>
    </w:p>
    <w:p w:rsidR="000C447D" w:rsidRDefault="00FF0955">
      <w:pPr>
        <w:widowControl w:val="0"/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документ, удостоверяющий личность, и его копия;</w:t>
      </w:r>
    </w:p>
    <w:p w:rsidR="000C447D" w:rsidRDefault="00FF0955">
      <w:pPr>
        <w:widowControl w:val="0"/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копия правоустанавливающего документа на земельный участок;</w:t>
      </w:r>
    </w:p>
    <w:p w:rsidR="000C447D" w:rsidRDefault="00FF0955">
      <w:pPr>
        <w:widowControl w:val="0"/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ситуационный план расположения земельного участка;</w:t>
      </w:r>
    </w:p>
    <w:p w:rsidR="000C447D" w:rsidRDefault="00FF0955">
      <w:pPr>
        <w:widowControl w:val="0"/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 заявка о подключении;</w:t>
      </w:r>
    </w:p>
    <w:p w:rsidR="000C447D" w:rsidRDefault="00FF0955">
      <w:pPr>
        <w:widowControl w:val="0"/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</w:t>
      </w:r>
    </w:p>
    <w:p w:rsidR="000C447D" w:rsidRDefault="00FF0955">
      <w:pPr>
        <w:widowControl w:val="0"/>
        <w:ind w:left="142"/>
        <w:jc w:val="both"/>
        <w:rPr>
          <w:rFonts w:ascii="Times New Roman" w:hAnsi="Times New Roman" w:cs="Times New Roman"/>
          <w:b/>
          <w:bCs/>
          <w:color w:val="22272F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22272F"/>
          <w:sz w:val="21"/>
          <w:szCs w:val="21"/>
          <w:shd w:val="clear" w:color="auto" w:fill="FFFFFF"/>
          <w:lang w:eastAsia="ru-RU"/>
        </w:rPr>
        <w:t>С момента поступления заявки срок рассмотрения составляет до 30 дней.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Алгоритм получения социальной поддержки по газификации домовладений.</w:t>
      </w:r>
    </w:p>
    <w:p w:rsidR="000C447D" w:rsidRDefault="000C44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Шаг 1.</w:t>
      </w:r>
      <w:r>
        <w:rPr>
          <w:rFonts w:ascii="Times New Roman" w:hAnsi="Times New Roman" w:cs="Times New Roman"/>
        </w:rPr>
        <w:t xml:space="preserve"> Обращение гражданина, относящегося к категории граждан, имеющих право на газификацию домовладения, в учреждение социальной защиты по месту жительства  с необходимым пакетом документов.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</w:rPr>
        <w:t>Шаг 2</w:t>
      </w:r>
      <w:r>
        <w:rPr>
          <w:rFonts w:ascii="Times New Roman" w:hAnsi="Times New Roman" w:cs="Times New Roman"/>
        </w:rPr>
        <w:t xml:space="preserve">. Получение гражданином в учреждении социальной защиты </w:t>
      </w:r>
      <w:r>
        <w:rPr>
          <w:rFonts w:ascii="Times New Roman" w:hAnsi="Times New Roman" w:cs="Times New Roman"/>
          <w:color w:val="22272F"/>
          <w:shd w:val="clear" w:color="auto" w:fill="FFFFFF"/>
        </w:rPr>
        <w:t>справки, подтверждающей право гражданина на предоставление субсидии или единовременной выплаты по газификации домовладений. Справка выдается в течение 4 рабочих дней со дня регистрации заявления и документов.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Шаг 3.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Представление гражданином полученной справки о праве на субсидию или единовременную выплату на газификацию домовладения в АО "Газпром газораспределение "Майкоп" (его филиал) по месту жительства гражданина.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Шаг 4.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Подготовка АО "Газпром газораспределение Майкоп" дополнительного соглашения к договору о подключении. Срок рассмотрения до 30 дней.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Шаг 5.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Предоставление АО "Газпром газораспределение Майкоп» в учреждение социальной защиты копии дополнительного соглашения к договору о подключении в срок, не превышающий 3 рабочих дней со дня заключения дополнительного соглашения.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>Шаг 6.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Принятие решения учреждением социальной защиты о предоставлении субсидии или единовременной выплаты в течение 2 рабочих дней.</w:t>
      </w:r>
    </w:p>
    <w:p w:rsidR="000C447D" w:rsidRDefault="00FF0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hd w:val="clear" w:color="auto" w:fill="FFFFFF"/>
        </w:rPr>
        <w:t>Шаг 7.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Осуществление перечисления на расчетный счет АО "Газпром газораспределение Майкоп" в сроки, установленные нормативн</w:t>
      </w:r>
      <w:proofErr w:type="gramStart"/>
      <w:r>
        <w:rPr>
          <w:rFonts w:ascii="Times New Roman" w:hAnsi="Times New Roman" w:cs="Times New Roman"/>
          <w:color w:val="22272F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правовыми актами.</w:t>
      </w:r>
    </w:p>
    <w:p w:rsidR="000C447D" w:rsidRDefault="000C447D">
      <w:pPr>
        <w:spacing w:line="240" w:lineRule="auto"/>
        <w:ind w:firstLine="709"/>
        <w:contextualSpacing/>
        <w:jc w:val="both"/>
      </w:pPr>
    </w:p>
    <w:sectPr w:rsidR="000C447D">
      <w:pgSz w:w="11906" w:h="16838"/>
      <w:pgMar w:top="28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F1A"/>
    <w:multiLevelType w:val="multilevel"/>
    <w:tmpl w:val="805229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8670C"/>
    <w:multiLevelType w:val="multilevel"/>
    <w:tmpl w:val="09E024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B43D5F"/>
    <w:multiLevelType w:val="multilevel"/>
    <w:tmpl w:val="61626ED8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63755BF3"/>
    <w:multiLevelType w:val="multilevel"/>
    <w:tmpl w:val="ABAA44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7D"/>
    <w:rsid w:val="000C447D"/>
    <w:rsid w:val="00413EAB"/>
    <w:rsid w:val="0051459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 PL UMing H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17CE2"/>
    <w:rPr>
      <w:color w:val="0000FF"/>
      <w:u w:val="single"/>
    </w:rPr>
  </w:style>
  <w:style w:type="character" w:styleId="a3">
    <w:name w:val="Emphasis"/>
    <w:basedOn w:val="a0"/>
    <w:uiPriority w:val="20"/>
    <w:qFormat/>
    <w:rsid w:val="00B271E8"/>
    <w:rPr>
      <w:i/>
      <w:iCs/>
    </w:rPr>
  </w:style>
  <w:style w:type="character" w:customStyle="1" w:styleId="a4">
    <w:name w:val="Текст выноски Знак"/>
    <w:basedOn w:val="a0"/>
    <w:uiPriority w:val="99"/>
    <w:semiHidden/>
    <w:rsid w:val="006D71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ohit Devanagari"/>
    </w:rPr>
  </w:style>
  <w:style w:type="paragraph" w:customStyle="1" w:styleId="s1">
    <w:name w:val="s_1"/>
    <w:basedOn w:val="a"/>
    <w:rsid w:val="0032256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6D715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2023-05-26T08:30:00Z</cp:lastPrinted>
  <dcterms:created xsi:type="dcterms:W3CDTF">2023-05-04T20:13:00Z</dcterms:created>
  <dcterms:modified xsi:type="dcterms:W3CDTF">2023-06-08T07:45:00Z</dcterms:modified>
  <dc:language>ru-RU</dc:language>
</cp:coreProperties>
</file>